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C35" w:rsidRPr="00A840E5" w:rsidRDefault="00D62C35" w:rsidP="00F56625">
      <w:pPr>
        <w:spacing w:before="1920" w:after="0" w:line="240" w:lineRule="auto"/>
        <w:jc w:val="center"/>
        <w:rPr>
          <w:rFonts w:ascii="Verdana" w:hAnsi="Verdana"/>
          <w:b/>
        </w:rPr>
      </w:pPr>
      <w:r w:rsidRPr="00A840E5">
        <w:rPr>
          <w:rFonts w:ascii="Verdana" w:hAnsi="Verdana"/>
          <w:b/>
        </w:rPr>
        <w:t>ТЕХНИЧЕСКИЕ ТРЕБОВАНИЯ</w:t>
      </w:r>
    </w:p>
    <w:p w:rsidR="00C156D8" w:rsidRPr="00C156D8" w:rsidRDefault="00D62C35" w:rsidP="00F56625">
      <w:pPr>
        <w:pStyle w:val="1"/>
        <w:spacing w:before="360"/>
        <w:jc w:val="center"/>
        <w:rPr>
          <w:rFonts w:ascii="Verdana" w:eastAsiaTheme="minorHAnsi" w:hAnsi="Verdana" w:cstheme="minorBidi"/>
          <w:bCs w:val="0"/>
          <w:color w:val="auto"/>
          <w:sz w:val="22"/>
          <w:szCs w:val="20"/>
          <w:u w:val="single"/>
        </w:rPr>
      </w:pPr>
      <w:r w:rsidRPr="00C156D8">
        <w:rPr>
          <w:rFonts w:ascii="Verdana" w:eastAsiaTheme="minorHAnsi" w:hAnsi="Verdana" w:cstheme="minorBidi"/>
          <w:bCs w:val="0"/>
          <w:color w:val="auto"/>
          <w:sz w:val="22"/>
          <w:szCs w:val="20"/>
          <w:u w:val="single"/>
        </w:rPr>
        <w:t xml:space="preserve">на </w:t>
      </w:r>
      <w:r w:rsidR="00E636D9" w:rsidRPr="00E636D9">
        <w:rPr>
          <w:rFonts w:ascii="Verdana" w:eastAsiaTheme="minorHAnsi" w:hAnsi="Verdana" w:cstheme="minorBidi"/>
          <w:bCs w:val="0"/>
          <w:color w:val="auto"/>
          <w:sz w:val="22"/>
          <w:szCs w:val="20"/>
          <w:u w:val="single"/>
        </w:rPr>
        <w:t>Станок ленточнопильный PEGAS 500х750 HORIZONTAL X</w:t>
      </w:r>
    </w:p>
    <w:p w:rsidR="009306B3" w:rsidRPr="009306B3" w:rsidRDefault="009306B3" w:rsidP="00F56625">
      <w:pPr>
        <w:pStyle w:val="a3"/>
        <w:numPr>
          <w:ilvl w:val="0"/>
          <w:numId w:val="1"/>
        </w:numPr>
        <w:spacing w:before="360" w:after="0" w:line="240" w:lineRule="auto"/>
        <w:jc w:val="both"/>
        <w:rPr>
          <w:rFonts w:ascii="Verdana" w:eastAsia="Times New Roman" w:hAnsi="Verdana" w:cs="Arial"/>
          <w:color w:val="414141"/>
          <w:lang w:eastAsia="ru-RU"/>
        </w:rPr>
      </w:pPr>
      <w:r w:rsidRPr="009306B3">
        <w:rPr>
          <w:rFonts w:ascii="Verdana" w:eastAsia="Times New Roman" w:hAnsi="Verdana" w:cs="Arial"/>
          <w:color w:val="414141"/>
          <w:lang w:eastAsia="ru-RU"/>
        </w:rPr>
        <w:t xml:space="preserve">Ленточнопильный </w:t>
      </w:r>
      <w:proofErr w:type="spellStart"/>
      <w:r w:rsidRPr="009306B3">
        <w:rPr>
          <w:rFonts w:ascii="Verdana" w:eastAsia="Times New Roman" w:hAnsi="Verdana" w:cs="Arial"/>
          <w:color w:val="414141"/>
          <w:lang w:eastAsia="ru-RU"/>
        </w:rPr>
        <w:t>двухстоечный</w:t>
      </w:r>
      <w:proofErr w:type="spellEnd"/>
      <w:r w:rsidRPr="009306B3">
        <w:rPr>
          <w:rFonts w:ascii="Verdana" w:eastAsia="Times New Roman" w:hAnsi="Verdana" w:cs="Arial"/>
          <w:color w:val="414141"/>
          <w:lang w:eastAsia="ru-RU"/>
        </w:rPr>
        <w:t xml:space="preserve"> полуавтоматический станок с гидростанцией предназначен для резки стальных конструкций и профилей. Станок предназначен для резки под различными углами от -60° до +60 </w:t>
      </w:r>
    </w:p>
    <w:p w:rsidR="00C156D8" w:rsidRPr="009306B3" w:rsidRDefault="00C156D8" w:rsidP="00F56625">
      <w:pPr>
        <w:pStyle w:val="a3"/>
        <w:numPr>
          <w:ilvl w:val="0"/>
          <w:numId w:val="1"/>
        </w:numPr>
        <w:spacing w:before="360" w:after="0" w:line="240" w:lineRule="auto"/>
        <w:jc w:val="both"/>
        <w:rPr>
          <w:rFonts w:ascii="Verdana" w:hAnsi="Verdana"/>
        </w:rPr>
      </w:pPr>
      <w:r w:rsidRPr="009306B3">
        <w:rPr>
          <w:rFonts w:ascii="Verdana" w:hAnsi="Verdana"/>
        </w:rPr>
        <w:t>.</w:t>
      </w:r>
    </w:p>
    <w:p w:rsidR="00133136" w:rsidRPr="00A840E5" w:rsidRDefault="00133136" w:rsidP="009351C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Verdana" w:hAnsi="Verdana"/>
        </w:rPr>
      </w:pPr>
      <w:r w:rsidRPr="00A840E5">
        <w:rPr>
          <w:rFonts w:ascii="Verdana" w:hAnsi="Verdana"/>
        </w:rPr>
        <w:t>Технические требования:</w:t>
      </w:r>
    </w:p>
    <w:p w:rsidR="0002194F" w:rsidRDefault="0002194F" w:rsidP="002F6846">
      <w:pPr>
        <w:pStyle w:val="a3"/>
        <w:numPr>
          <w:ilvl w:val="1"/>
          <w:numId w:val="4"/>
        </w:numPr>
        <w:spacing w:after="0" w:line="240" w:lineRule="auto"/>
        <w:ind w:left="0" w:firstLine="426"/>
        <w:rPr>
          <w:rFonts w:ascii="Verdana" w:hAnsi="Verdana"/>
        </w:rPr>
      </w:pPr>
      <w:r w:rsidRPr="0002194F">
        <w:rPr>
          <w:rFonts w:ascii="Verdana" w:hAnsi="Verdana"/>
        </w:rPr>
        <w:t>Параметры резки станка</w:t>
      </w:r>
    </w:p>
    <w:p w:rsidR="0002194F" w:rsidRDefault="0002194F" w:rsidP="0002194F">
      <w:pPr>
        <w:pStyle w:val="a3"/>
        <w:spacing w:after="0" w:line="240" w:lineRule="auto"/>
        <w:ind w:left="426"/>
        <w:rPr>
          <w:rFonts w:ascii="Verdana" w:hAnsi="Verdana"/>
        </w:rPr>
      </w:pPr>
      <w:r w:rsidRPr="0002194F">
        <w:rPr>
          <w:rFonts w:ascii="Verdana" w:hAnsi="Verdana"/>
          <w:noProof/>
          <w:lang w:eastAsia="ru-RU"/>
        </w:rPr>
        <w:drawing>
          <wp:inline distT="0" distB="0" distL="0" distR="0">
            <wp:extent cx="6300470" cy="1023826"/>
            <wp:effectExtent l="19050" t="0" r="5080" b="0"/>
            <wp:docPr id="2" name="Рисунок 3" descr="http://www.smkom.ru/netcat_files/userfiles/table_7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smkom.ru/netcat_files/userfiles/table_7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t="5094" r="25117" b="7399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10238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2C2F" w:rsidRPr="00122C2F" w:rsidRDefault="0002194F" w:rsidP="00122C2F">
      <w:pPr>
        <w:pStyle w:val="a3"/>
        <w:numPr>
          <w:ilvl w:val="1"/>
          <w:numId w:val="4"/>
        </w:numPr>
        <w:spacing w:after="0" w:line="240" w:lineRule="auto"/>
        <w:ind w:left="0" w:firstLine="426"/>
        <w:rPr>
          <w:rFonts w:ascii="Verdana" w:hAnsi="Verdana"/>
        </w:rPr>
      </w:pPr>
      <w:r w:rsidRPr="00122C2F">
        <w:rPr>
          <w:rFonts w:ascii="Verdana" w:hAnsi="Verdana"/>
        </w:rPr>
        <w:t>Размер полотна</w:t>
      </w:r>
      <w:r w:rsidR="002F6846" w:rsidRPr="0002194F">
        <w:rPr>
          <w:rFonts w:ascii="Verdana" w:hAnsi="Verdana"/>
        </w:rPr>
        <w:t xml:space="preserve">, </w:t>
      </w:r>
      <w:proofErr w:type="gramStart"/>
      <w:r w:rsidR="002F6846" w:rsidRPr="0002194F">
        <w:rPr>
          <w:rFonts w:ascii="Verdana" w:hAnsi="Verdana"/>
        </w:rPr>
        <w:t>мм</w:t>
      </w:r>
      <w:proofErr w:type="gramEnd"/>
      <w:r w:rsidR="002F6846" w:rsidRPr="0002194F">
        <w:rPr>
          <w:rFonts w:ascii="Verdana" w:hAnsi="Verdana"/>
        </w:rPr>
        <w:tab/>
      </w:r>
      <w:r w:rsidR="002F6846" w:rsidRPr="0002194F">
        <w:rPr>
          <w:rFonts w:ascii="Verdana" w:hAnsi="Verdana"/>
        </w:rPr>
        <w:tab/>
      </w:r>
      <w:r w:rsidR="002F6846" w:rsidRPr="0002194F">
        <w:rPr>
          <w:rFonts w:ascii="Verdana" w:hAnsi="Verdana"/>
        </w:rPr>
        <w:tab/>
      </w:r>
      <w:r w:rsidR="002F6846" w:rsidRPr="0002194F">
        <w:rPr>
          <w:rFonts w:ascii="Verdana" w:hAnsi="Verdana"/>
        </w:rPr>
        <w:tab/>
      </w:r>
      <w:r w:rsidR="002F6846" w:rsidRPr="0002194F">
        <w:rPr>
          <w:rFonts w:ascii="Verdana" w:hAnsi="Verdana"/>
        </w:rPr>
        <w:tab/>
      </w:r>
      <w:r w:rsidR="004D5151">
        <w:rPr>
          <w:rFonts w:ascii="Verdana" w:hAnsi="Verdana"/>
        </w:rPr>
        <w:tab/>
        <w:t xml:space="preserve">      </w:t>
      </w:r>
      <w:r w:rsidR="00122C2F" w:rsidRPr="00122C2F">
        <w:rPr>
          <w:rFonts w:ascii="Verdana" w:hAnsi="Verdana"/>
        </w:rPr>
        <w:t>6500x41x1,3</w:t>
      </w:r>
    </w:p>
    <w:p w:rsidR="004D5151" w:rsidRPr="004D5151" w:rsidRDefault="004D5151" w:rsidP="004D5151">
      <w:pPr>
        <w:pStyle w:val="a3"/>
        <w:numPr>
          <w:ilvl w:val="1"/>
          <w:numId w:val="4"/>
        </w:numPr>
        <w:spacing w:after="0" w:line="240" w:lineRule="auto"/>
        <w:ind w:left="0" w:firstLine="426"/>
        <w:rPr>
          <w:rFonts w:ascii="Verdana" w:hAnsi="Verdana"/>
        </w:rPr>
      </w:pPr>
      <w:r w:rsidRPr="004D5151">
        <w:rPr>
          <w:rFonts w:ascii="Verdana" w:hAnsi="Verdana"/>
        </w:rPr>
        <w:t xml:space="preserve">Скорость полотна, </w:t>
      </w:r>
      <w:proofErr w:type="gramStart"/>
      <w:r w:rsidRPr="004D5151">
        <w:rPr>
          <w:rFonts w:ascii="Verdana" w:hAnsi="Verdana"/>
        </w:rPr>
        <w:t>м</w:t>
      </w:r>
      <w:proofErr w:type="gramEnd"/>
      <w:r w:rsidRPr="004D5151">
        <w:rPr>
          <w:rFonts w:ascii="Verdana" w:hAnsi="Verdana"/>
        </w:rPr>
        <w:t>/мин</w:t>
      </w:r>
      <w:r w:rsidRPr="004D5151">
        <w:rPr>
          <w:rFonts w:ascii="Verdana" w:hAnsi="Verdana"/>
        </w:rPr>
        <w:tab/>
      </w:r>
      <w:r w:rsidRPr="004D5151">
        <w:rPr>
          <w:rFonts w:ascii="Verdana" w:hAnsi="Verdana"/>
        </w:rPr>
        <w:tab/>
      </w:r>
      <w:r w:rsidRPr="004D5151">
        <w:rPr>
          <w:rFonts w:ascii="Verdana" w:hAnsi="Verdana"/>
        </w:rPr>
        <w:tab/>
      </w:r>
      <w:r w:rsidRPr="004D5151">
        <w:rPr>
          <w:rFonts w:ascii="Verdana" w:hAnsi="Verdana"/>
        </w:rPr>
        <w:tab/>
      </w:r>
      <w:r w:rsidRPr="004D5151">
        <w:rPr>
          <w:rFonts w:ascii="Verdana" w:hAnsi="Verdana"/>
        </w:rPr>
        <w:tab/>
      </w:r>
      <w:r>
        <w:rPr>
          <w:rFonts w:ascii="Verdana" w:hAnsi="Verdana"/>
        </w:rPr>
        <w:tab/>
        <w:t xml:space="preserve">     </w:t>
      </w:r>
      <w:r w:rsidRPr="004D5151">
        <w:rPr>
          <w:rFonts w:ascii="Verdana" w:hAnsi="Verdana"/>
        </w:rPr>
        <w:t>20-100</w:t>
      </w:r>
    </w:p>
    <w:p w:rsidR="004D5151" w:rsidRPr="004D5151" w:rsidRDefault="004D5151" w:rsidP="004D5151">
      <w:pPr>
        <w:pStyle w:val="a3"/>
        <w:numPr>
          <w:ilvl w:val="1"/>
          <w:numId w:val="4"/>
        </w:numPr>
        <w:spacing w:after="0" w:line="240" w:lineRule="auto"/>
        <w:ind w:left="0" w:firstLine="426"/>
        <w:rPr>
          <w:rFonts w:ascii="Verdana" w:hAnsi="Verdana"/>
        </w:rPr>
      </w:pPr>
      <w:r w:rsidRPr="004D5151">
        <w:rPr>
          <w:rFonts w:ascii="Verdana" w:hAnsi="Verdana"/>
        </w:rPr>
        <w:t xml:space="preserve">Электрооборудование </w:t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  <w:t xml:space="preserve">    </w:t>
      </w:r>
      <w:r w:rsidRPr="004D5151">
        <w:rPr>
          <w:rFonts w:ascii="Verdana" w:hAnsi="Verdana"/>
        </w:rPr>
        <w:t>3x400</w:t>
      </w:r>
      <w:proofErr w:type="gramStart"/>
      <w:r w:rsidRPr="004D5151">
        <w:rPr>
          <w:rFonts w:ascii="Verdana" w:hAnsi="Verdana"/>
        </w:rPr>
        <w:t xml:space="preserve"> В</w:t>
      </w:r>
      <w:proofErr w:type="gramEnd"/>
      <w:r w:rsidRPr="004D5151">
        <w:rPr>
          <w:rFonts w:ascii="Verdana" w:hAnsi="Verdana"/>
        </w:rPr>
        <w:t>, 50 Гц</w:t>
      </w:r>
    </w:p>
    <w:p w:rsidR="004D5151" w:rsidRPr="004D5151" w:rsidRDefault="004D5151" w:rsidP="004D5151">
      <w:pPr>
        <w:pStyle w:val="a3"/>
        <w:numPr>
          <w:ilvl w:val="1"/>
          <w:numId w:val="4"/>
        </w:numPr>
        <w:spacing w:after="0" w:line="240" w:lineRule="auto"/>
        <w:ind w:left="0" w:firstLine="426"/>
        <w:rPr>
          <w:rFonts w:ascii="Verdana" w:hAnsi="Verdana"/>
        </w:rPr>
      </w:pPr>
      <w:r w:rsidRPr="004D5151">
        <w:rPr>
          <w:rFonts w:ascii="Verdana" w:hAnsi="Verdana"/>
        </w:rPr>
        <w:t>Мощность электродвигателя, кВт</w:t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  <w:t xml:space="preserve">  </w:t>
      </w:r>
      <w:r w:rsidRPr="004D5151">
        <w:rPr>
          <w:rFonts w:ascii="Verdana" w:hAnsi="Verdana"/>
        </w:rPr>
        <w:t>4,0</w:t>
      </w:r>
    </w:p>
    <w:p w:rsidR="00883493" w:rsidRDefault="00394E81" w:rsidP="004D5151">
      <w:pPr>
        <w:pStyle w:val="a3"/>
        <w:numPr>
          <w:ilvl w:val="0"/>
          <w:numId w:val="11"/>
        </w:numPr>
        <w:spacing w:after="0" w:line="240" w:lineRule="auto"/>
        <w:ind w:left="0" w:firstLine="426"/>
        <w:jc w:val="both"/>
        <w:rPr>
          <w:rFonts w:ascii="Verdana" w:hAnsi="Verdana"/>
        </w:rPr>
      </w:pPr>
      <w:r w:rsidRPr="004D5151">
        <w:rPr>
          <w:rFonts w:ascii="Verdana" w:hAnsi="Verdana"/>
        </w:rPr>
        <w:t xml:space="preserve">Поставка в комплектации </w:t>
      </w:r>
      <w:r w:rsidR="00ED58D9" w:rsidRPr="004D5151">
        <w:rPr>
          <w:rFonts w:ascii="Verdana" w:hAnsi="Verdana"/>
        </w:rPr>
        <w:t>станка</w:t>
      </w:r>
      <w:r w:rsidR="00F56625" w:rsidRPr="004D5151">
        <w:rPr>
          <w:rFonts w:ascii="Verdana" w:hAnsi="Verdana"/>
        </w:rPr>
        <w:t>:</w:t>
      </w:r>
    </w:p>
    <w:p w:rsidR="004D5151" w:rsidRDefault="004D5151" w:rsidP="004D5151">
      <w:pPr>
        <w:numPr>
          <w:ilvl w:val="1"/>
          <w:numId w:val="11"/>
        </w:numPr>
        <w:spacing w:before="100" w:beforeAutospacing="1" w:after="100" w:afterAutospacing="1" w:line="300" w:lineRule="atLeast"/>
        <w:ind w:left="0" w:firstLine="426"/>
        <w:rPr>
          <w:rFonts w:ascii="Verdana" w:eastAsia="Times New Roman" w:hAnsi="Verdana" w:cs="Helvetica"/>
          <w:szCs w:val="26"/>
          <w:lang w:eastAsia="ru-RU"/>
        </w:rPr>
      </w:pPr>
      <w:r w:rsidRPr="004D5151">
        <w:rPr>
          <w:rFonts w:ascii="Verdana" w:eastAsia="Times New Roman" w:hAnsi="Verdana" w:cs="Helvetica"/>
          <w:szCs w:val="26"/>
          <w:lang w:eastAsia="ru-RU"/>
        </w:rPr>
        <w:t xml:space="preserve">гидравлический поворот плеча, </w:t>
      </w:r>
      <w:r>
        <w:rPr>
          <w:rFonts w:ascii="Verdana" w:eastAsia="Times New Roman" w:hAnsi="Verdana" w:cs="Helvetica"/>
          <w:szCs w:val="26"/>
          <w:lang w:eastAsia="ru-RU"/>
        </w:rPr>
        <w:t>с регуляцией скорости поворота;</w:t>
      </w:r>
    </w:p>
    <w:p w:rsidR="00753C6A" w:rsidRPr="00753C6A" w:rsidRDefault="00753C6A" w:rsidP="004D5151">
      <w:pPr>
        <w:numPr>
          <w:ilvl w:val="1"/>
          <w:numId w:val="11"/>
        </w:numPr>
        <w:spacing w:before="100" w:beforeAutospacing="1" w:after="100" w:afterAutospacing="1" w:line="300" w:lineRule="atLeast"/>
        <w:ind w:left="0" w:firstLine="426"/>
        <w:rPr>
          <w:rFonts w:ascii="Verdana" w:eastAsia="Times New Roman" w:hAnsi="Verdana" w:cs="Helvetica"/>
          <w:szCs w:val="26"/>
          <w:lang w:eastAsia="ru-RU"/>
        </w:rPr>
      </w:pPr>
      <w:r w:rsidRPr="00753C6A">
        <w:rPr>
          <w:rFonts w:ascii="Verdana" w:eastAsia="Times New Roman" w:hAnsi="Verdana" w:cs="Helvetica"/>
          <w:szCs w:val="26"/>
          <w:lang w:eastAsia="ru-RU"/>
        </w:rPr>
        <w:t>система автоматического регулирования скорости подачи полотна в зависимости от сопротивления резания заготовки (нагрузки на зуб);</w:t>
      </w:r>
    </w:p>
    <w:p w:rsidR="004D5151" w:rsidRPr="00753C6A" w:rsidRDefault="004D5151" w:rsidP="004D5151">
      <w:pPr>
        <w:numPr>
          <w:ilvl w:val="1"/>
          <w:numId w:val="11"/>
        </w:numPr>
        <w:spacing w:before="100" w:beforeAutospacing="1" w:after="100" w:afterAutospacing="1" w:line="300" w:lineRule="atLeast"/>
        <w:ind w:left="0" w:firstLine="426"/>
        <w:rPr>
          <w:rFonts w:ascii="Verdana" w:eastAsia="Times New Roman" w:hAnsi="Verdana" w:cs="Helvetica"/>
          <w:szCs w:val="26"/>
          <w:lang w:eastAsia="ru-RU"/>
        </w:rPr>
      </w:pPr>
      <w:r w:rsidRPr="00753C6A">
        <w:rPr>
          <w:rFonts w:ascii="Verdana" w:eastAsia="Times New Roman" w:hAnsi="Verdana" w:cs="Helvetica"/>
          <w:szCs w:val="26"/>
          <w:lang w:eastAsia="ru-RU"/>
        </w:rPr>
        <w:t>автоматическая подача консоли направляющих вместе с кул</w:t>
      </w:r>
      <w:r w:rsidR="00803C17" w:rsidRPr="00753C6A">
        <w:rPr>
          <w:rFonts w:ascii="Verdana" w:eastAsia="Times New Roman" w:hAnsi="Verdana" w:cs="Helvetica"/>
          <w:szCs w:val="26"/>
          <w:lang w:eastAsia="ru-RU"/>
        </w:rPr>
        <w:t>ачком тисков. Движение консоли;</w:t>
      </w:r>
    </w:p>
    <w:p w:rsidR="004D5151" w:rsidRPr="00803C17" w:rsidRDefault="00803C17" w:rsidP="00803C17">
      <w:pPr>
        <w:numPr>
          <w:ilvl w:val="1"/>
          <w:numId w:val="11"/>
        </w:numPr>
        <w:spacing w:before="100" w:beforeAutospacing="1" w:after="100" w:afterAutospacing="1" w:line="300" w:lineRule="atLeast"/>
        <w:ind w:left="0" w:firstLine="426"/>
        <w:rPr>
          <w:rFonts w:ascii="Verdana" w:eastAsia="Times New Roman" w:hAnsi="Verdana" w:cs="Helvetica"/>
          <w:szCs w:val="26"/>
          <w:lang w:eastAsia="ru-RU"/>
        </w:rPr>
      </w:pPr>
      <w:r w:rsidRPr="00803C17">
        <w:rPr>
          <w:rFonts w:ascii="Verdana" w:eastAsia="Times New Roman" w:hAnsi="Verdana" w:cs="Helvetica"/>
          <w:szCs w:val="26"/>
          <w:lang w:eastAsia="ru-RU"/>
        </w:rPr>
        <w:t>регуляция давления тисков;</w:t>
      </w:r>
    </w:p>
    <w:p w:rsidR="004D5151" w:rsidRPr="00803C17" w:rsidRDefault="00803C17" w:rsidP="00803C17">
      <w:pPr>
        <w:numPr>
          <w:ilvl w:val="1"/>
          <w:numId w:val="11"/>
        </w:numPr>
        <w:spacing w:before="100" w:beforeAutospacing="1" w:after="100" w:afterAutospacing="1" w:line="300" w:lineRule="atLeast"/>
        <w:ind w:left="0" w:firstLine="426"/>
        <w:rPr>
          <w:rFonts w:ascii="Verdana" w:eastAsia="Times New Roman" w:hAnsi="Verdana" w:cs="Helvetica"/>
          <w:szCs w:val="26"/>
          <w:lang w:eastAsia="ru-RU"/>
        </w:rPr>
      </w:pPr>
      <w:r w:rsidRPr="00803C17">
        <w:rPr>
          <w:rFonts w:ascii="Verdana" w:eastAsia="Times New Roman" w:hAnsi="Verdana" w:cs="Helvetica"/>
          <w:szCs w:val="26"/>
          <w:lang w:eastAsia="ru-RU"/>
        </w:rPr>
        <w:t>освещение рабочей зоны;</w:t>
      </w:r>
    </w:p>
    <w:p w:rsidR="004D5151" w:rsidRPr="00803C17" w:rsidRDefault="004D5151" w:rsidP="00803C17">
      <w:pPr>
        <w:numPr>
          <w:ilvl w:val="1"/>
          <w:numId w:val="11"/>
        </w:numPr>
        <w:spacing w:before="100" w:beforeAutospacing="1" w:after="100" w:afterAutospacing="1" w:line="300" w:lineRule="atLeast"/>
        <w:ind w:left="0" w:firstLine="426"/>
        <w:rPr>
          <w:rFonts w:ascii="Verdana" w:eastAsia="Times New Roman" w:hAnsi="Verdana" w:cs="Helvetica"/>
          <w:szCs w:val="26"/>
          <w:lang w:eastAsia="ru-RU"/>
        </w:rPr>
      </w:pPr>
      <w:r w:rsidRPr="00803C17">
        <w:rPr>
          <w:rFonts w:ascii="Verdana" w:eastAsia="Times New Roman" w:hAnsi="Verdana" w:cs="Helvetica"/>
          <w:szCs w:val="26"/>
          <w:lang w:eastAsia="ru-RU"/>
        </w:rPr>
        <w:t>дв</w:t>
      </w:r>
      <w:r w:rsidR="00803C17" w:rsidRPr="00803C17">
        <w:rPr>
          <w:rFonts w:ascii="Verdana" w:eastAsia="Times New Roman" w:hAnsi="Verdana" w:cs="Helvetica"/>
          <w:szCs w:val="26"/>
          <w:lang w:eastAsia="ru-RU"/>
        </w:rPr>
        <w:t>а</w:t>
      </w:r>
      <w:r w:rsidRPr="00803C17">
        <w:rPr>
          <w:rFonts w:ascii="Verdana" w:eastAsia="Times New Roman" w:hAnsi="Verdana" w:cs="Helvetica"/>
          <w:szCs w:val="26"/>
          <w:lang w:eastAsia="ru-RU"/>
        </w:rPr>
        <w:t xml:space="preserve"> опорны</w:t>
      </w:r>
      <w:r w:rsidR="00803C17" w:rsidRPr="00803C17">
        <w:rPr>
          <w:rFonts w:ascii="Verdana" w:eastAsia="Times New Roman" w:hAnsi="Verdana" w:cs="Helvetica"/>
          <w:szCs w:val="26"/>
          <w:lang w:eastAsia="ru-RU"/>
        </w:rPr>
        <w:t>х</w:t>
      </w:r>
      <w:r w:rsidRPr="00803C17">
        <w:rPr>
          <w:rFonts w:ascii="Verdana" w:eastAsia="Times New Roman" w:hAnsi="Verdana" w:cs="Helvetica"/>
          <w:szCs w:val="26"/>
          <w:lang w:eastAsia="ru-RU"/>
        </w:rPr>
        <w:t xml:space="preserve"> ролик</w:t>
      </w:r>
      <w:r w:rsidR="00803C17" w:rsidRPr="00803C17">
        <w:rPr>
          <w:rFonts w:ascii="Verdana" w:eastAsia="Times New Roman" w:hAnsi="Verdana" w:cs="Helvetica"/>
          <w:szCs w:val="26"/>
          <w:lang w:eastAsia="ru-RU"/>
        </w:rPr>
        <w:t>а</w:t>
      </w:r>
      <w:r w:rsidRPr="00803C17">
        <w:rPr>
          <w:rFonts w:ascii="Verdana" w:eastAsia="Times New Roman" w:hAnsi="Verdana" w:cs="Helvetica"/>
          <w:szCs w:val="26"/>
          <w:lang w:eastAsia="ru-RU"/>
        </w:rPr>
        <w:t xml:space="preserve"> для </w:t>
      </w:r>
      <w:r w:rsidR="00803C17" w:rsidRPr="00803C17">
        <w:rPr>
          <w:rFonts w:ascii="Verdana" w:eastAsia="Times New Roman" w:hAnsi="Verdana" w:cs="Helvetica"/>
          <w:szCs w:val="26"/>
          <w:lang w:eastAsia="ru-RU"/>
        </w:rPr>
        <w:t>заготовок;</w:t>
      </w:r>
    </w:p>
    <w:p w:rsidR="004D5151" w:rsidRPr="00803C17" w:rsidRDefault="00803C17" w:rsidP="00803C17">
      <w:pPr>
        <w:numPr>
          <w:ilvl w:val="1"/>
          <w:numId w:val="11"/>
        </w:numPr>
        <w:spacing w:before="100" w:beforeAutospacing="1" w:after="100" w:afterAutospacing="1" w:line="300" w:lineRule="atLeast"/>
        <w:ind w:left="0" w:firstLine="426"/>
        <w:rPr>
          <w:rFonts w:ascii="Verdana" w:eastAsia="Times New Roman" w:hAnsi="Verdana" w:cs="Helvetica"/>
          <w:szCs w:val="26"/>
          <w:lang w:eastAsia="ru-RU"/>
        </w:rPr>
      </w:pPr>
      <w:r w:rsidRPr="00803C17">
        <w:rPr>
          <w:rFonts w:ascii="Verdana" w:eastAsia="Times New Roman" w:hAnsi="Verdana" w:cs="Helvetica"/>
          <w:szCs w:val="26"/>
          <w:lang w:eastAsia="ru-RU"/>
        </w:rPr>
        <w:t>преобразователь частоты;</w:t>
      </w:r>
    </w:p>
    <w:p w:rsidR="004D5151" w:rsidRPr="00803C17" w:rsidRDefault="004D5151" w:rsidP="00803C17">
      <w:pPr>
        <w:numPr>
          <w:ilvl w:val="1"/>
          <w:numId w:val="11"/>
        </w:numPr>
        <w:spacing w:before="100" w:beforeAutospacing="1" w:after="100" w:afterAutospacing="1" w:line="300" w:lineRule="atLeast"/>
        <w:ind w:left="0" w:firstLine="426"/>
        <w:rPr>
          <w:rFonts w:ascii="Verdana" w:eastAsia="Times New Roman" w:hAnsi="Verdana" w:cs="Helvetica"/>
          <w:szCs w:val="26"/>
          <w:lang w:eastAsia="ru-RU"/>
        </w:rPr>
      </w:pPr>
      <w:r w:rsidRPr="00803C17">
        <w:rPr>
          <w:rFonts w:ascii="Verdana" w:eastAsia="Times New Roman" w:hAnsi="Verdana" w:cs="Helvetica"/>
          <w:szCs w:val="26"/>
          <w:lang w:eastAsia="ru-RU"/>
        </w:rPr>
        <w:t>п</w:t>
      </w:r>
      <w:r w:rsidR="00803C17" w:rsidRPr="00803C17">
        <w:rPr>
          <w:rFonts w:ascii="Verdana" w:eastAsia="Times New Roman" w:hAnsi="Verdana" w:cs="Helvetica"/>
          <w:szCs w:val="26"/>
          <w:lang w:eastAsia="ru-RU"/>
        </w:rPr>
        <w:t>истолет СОЖ для смывки стружки;</w:t>
      </w:r>
    </w:p>
    <w:p w:rsidR="004D5151" w:rsidRPr="00803C17" w:rsidRDefault="00803C17" w:rsidP="00803C17">
      <w:pPr>
        <w:numPr>
          <w:ilvl w:val="1"/>
          <w:numId w:val="11"/>
        </w:numPr>
        <w:spacing w:before="100" w:beforeAutospacing="1" w:after="100" w:afterAutospacing="1" w:line="300" w:lineRule="atLeast"/>
        <w:ind w:left="0" w:firstLine="426"/>
        <w:rPr>
          <w:rFonts w:ascii="Verdana" w:eastAsia="Times New Roman" w:hAnsi="Verdana" w:cs="Helvetica"/>
          <w:szCs w:val="26"/>
          <w:lang w:eastAsia="ru-RU"/>
        </w:rPr>
      </w:pPr>
      <w:r w:rsidRPr="00803C17">
        <w:rPr>
          <w:rFonts w:ascii="Verdana" w:eastAsia="Times New Roman" w:hAnsi="Verdana" w:cs="Helvetica"/>
          <w:szCs w:val="26"/>
          <w:lang w:eastAsia="ru-RU"/>
        </w:rPr>
        <w:t>пильное полотно;</w:t>
      </w:r>
    </w:p>
    <w:p w:rsidR="004D5151" w:rsidRPr="00803C17" w:rsidRDefault="00803C17" w:rsidP="00803C17">
      <w:pPr>
        <w:numPr>
          <w:ilvl w:val="1"/>
          <w:numId w:val="11"/>
        </w:numPr>
        <w:spacing w:before="100" w:beforeAutospacing="1" w:after="100" w:afterAutospacing="1" w:line="300" w:lineRule="atLeast"/>
        <w:ind w:left="0" w:firstLine="426"/>
        <w:rPr>
          <w:rFonts w:ascii="Verdana" w:eastAsia="Times New Roman" w:hAnsi="Verdana" w:cs="Helvetica"/>
          <w:szCs w:val="26"/>
          <w:lang w:eastAsia="ru-RU"/>
        </w:rPr>
      </w:pPr>
      <w:r w:rsidRPr="00803C17">
        <w:rPr>
          <w:rFonts w:ascii="Verdana" w:eastAsia="Times New Roman" w:hAnsi="Verdana" w:cs="Helvetica"/>
          <w:szCs w:val="26"/>
          <w:lang w:eastAsia="ru-RU"/>
        </w:rPr>
        <w:t>набор инструментов;</w:t>
      </w:r>
    </w:p>
    <w:p w:rsidR="004D5151" w:rsidRDefault="004D5151" w:rsidP="00803C17">
      <w:pPr>
        <w:numPr>
          <w:ilvl w:val="1"/>
          <w:numId w:val="11"/>
        </w:numPr>
        <w:spacing w:before="100" w:beforeAutospacing="1" w:after="100" w:afterAutospacing="1" w:line="300" w:lineRule="atLeast"/>
        <w:ind w:left="0" w:firstLine="426"/>
        <w:rPr>
          <w:rFonts w:ascii="Verdana" w:eastAsia="Times New Roman" w:hAnsi="Verdana" w:cs="Helvetica"/>
          <w:szCs w:val="26"/>
          <w:lang w:eastAsia="ru-RU"/>
        </w:rPr>
      </w:pPr>
      <w:r w:rsidRPr="00803C17">
        <w:rPr>
          <w:rFonts w:ascii="Verdana" w:eastAsia="Times New Roman" w:hAnsi="Verdana" w:cs="Helvetica"/>
          <w:szCs w:val="26"/>
          <w:lang w:eastAsia="ru-RU"/>
        </w:rPr>
        <w:t>руководство по обслуживанию на диске CD.</w:t>
      </w:r>
    </w:p>
    <w:p w:rsidR="00803C17" w:rsidRPr="00D2120B" w:rsidRDefault="00803C17" w:rsidP="00D2120B">
      <w:pPr>
        <w:numPr>
          <w:ilvl w:val="1"/>
          <w:numId w:val="11"/>
        </w:numPr>
        <w:spacing w:before="100" w:beforeAutospacing="1" w:after="100" w:afterAutospacing="1" w:line="300" w:lineRule="atLeast"/>
        <w:ind w:left="0" w:firstLine="426"/>
        <w:rPr>
          <w:rFonts w:ascii="Verdana" w:eastAsia="Times New Roman" w:hAnsi="Verdana" w:cs="Helvetica"/>
          <w:szCs w:val="26"/>
          <w:lang w:eastAsia="ru-RU"/>
        </w:rPr>
      </w:pPr>
      <w:r w:rsidRPr="00D2120B">
        <w:rPr>
          <w:rFonts w:ascii="Verdana" w:eastAsia="Times New Roman" w:hAnsi="Verdana" w:cs="Helvetica"/>
          <w:szCs w:val="26"/>
          <w:lang w:eastAsia="ru-RU"/>
        </w:rPr>
        <w:t>винтовой транспортер стружки;</w:t>
      </w:r>
    </w:p>
    <w:p w:rsidR="00803C17" w:rsidRPr="00D2120B" w:rsidRDefault="00803C17" w:rsidP="00D2120B">
      <w:pPr>
        <w:numPr>
          <w:ilvl w:val="1"/>
          <w:numId w:val="11"/>
        </w:numPr>
        <w:spacing w:before="100" w:beforeAutospacing="1" w:after="100" w:afterAutospacing="1" w:line="300" w:lineRule="atLeast"/>
        <w:ind w:left="0" w:firstLine="426"/>
        <w:rPr>
          <w:rFonts w:ascii="Verdana" w:eastAsia="Times New Roman" w:hAnsi="Verdana" w:cs="Helvetica"/>
          <w:szCs w:val="26"/>
          <w:lang w:eastAsia="ru-RU"/>
        </w:rPr>
      </w:pPr>
      <w:r w:rsidRPr="00D2120B">
        <w:rPr>
          <w:rFonts w:ascii="Verdana" w:eastAsia="Times New Roman" w:hAnsi="Verdana" w:cs="Helvetica"/>
          <w:szCs w:val="26"/>
          <w:lang w:eastAsia="ru-RU"/>
        </w:rPr>
        <w:t>отображение линии реза на заготовке лазерной полоской;</w:t>
      </w:r>
    </w:p>
    <w:p w:rsidR="00803C17" w:rsidRPr="00D2120B" w:rsidRDefault="00803C17" w:rsidP="00D2120B">
      <w:pPr>
        <w:numPr>
          <w:ilvl w:val="1"/>
          <w:numId w:val="11"/>
        </w:numPr>
        <w:spacing w:before="100" w:beforeAutospacing="1" w:after="100" w:afterAutospacing="1" w:line="300" w:lineRule="atLeast"/>
        <w:ind w:left="0" w:firstLine="426"/>
        <w:rPr>
          <w:rFonts w:ascii="Verdana" w:eastAsia="Times New Roman" w:hAnsi="Verdana" w:cs="Helvetica"/>
          <w:szCs w:val="26"/>
          <w:lang w:eastAsia="ru-RU"/>
        </w:rPr>
      </w:pPr>
      <w:r w:rsidRPr="00D2120B">
        <w:rPr>
          <w:rFonts w:ascii="Verdana" w:eastAsia="Times New Roman" w:hAnsi="Verdana" w:cs="Helvetica"/>
          <w:szCs w:val="26"/>
          <w:lang w:eastAsia="ru-RU"/>
        </w:rPr>
        <w:t>усиленный приемный или подающий рольганг, ширина роликов 800 мм, длина 1000 мм, можно присоединить к рольгангам RDZ и RDP, грузоподъёмность 1700 кг/м;</w:t>
      </w:r>
    </w:p>
    <w:p w:rsidR="00803C17" w:rsidRPr="00D2120B" w:rsidRDefault="00803C17" w:rsidP="00D2120B">
      <w:pPr>
        <w:numPr>
          <w:ilvl w:val="1"/>
          <w:numId w:val="11"/>
        </w:numPr>
        <w:spacing w:before="100" w:beforeAutospacing="1" w:after="100" w:afterAutospacing="1" w:line="300" w:lineRule="atLeast"/>
        <w:ind w:left="0" w:firstLine="426"/>
        <w:rPr>
          <w:rFonts w:ascii="Verdana" w:eastAsia="Times New Roman" w:hAnsi="Verdana" w:cs="Helvetica"/>
          <w:szCs w:val="26"/>
          <w:lang w:eastAsia="ru-RU"/>
        </w:rPr>
      </w:pPr>
      <w:r w:rsidRPr="00D2120B">
        <w:rPr>
          <w:rFonts w:ascii="Verdana" w:eastAsia="Times New Roman" w:hAnsi="Verdana" w:cs="Helvetica"/>
          <w:szCs w:val="26"/>
          <w:lang w:eastAsia="ru-RU"/>
        </w:rPr>
        <w:t>усиленный приемный или подающий рольганг, ширина роликов 800 мм, длина 2000 мм, можно присоединить к рольгангам RDZ и RDP, грузоподъёмность 1700 кг/м;</w:t>
      </w:r>
    </w:p>
    <w:p w:rsidR="00803C17" w:rsidRPr="00D2120B" w:rsidRDefault="00803C17" w:rsidP="00D2120B">
      <w:pPr>
        <w:numPr>
          <w:ilvl w:val="1"/>
          <w:numId w:val="11"/>
        </w:numPr>
        <w:spacing w:before="100" w:beforeAutospacing="1" w:after="100" w:afterAutospacing="1" w:line="300" w:lineRule="atLeast"/>
        <w:ind w:left="0" w:firstLine="426"/>
        <w:rPr>
          <w:rFonts w:ascii="Verdana" w:eastAsia="Times New Roman" w:hAnsi="Verdana" w:cs="Helvetica"/>
          <w:szCs w:val="26"/>
          <w:lang w:eastAsia="ru-RU"/>
        </w:rPr>
      </w:pPr>
      <w:r w:rsidRPr="00D2120B">
        <w:rPr>
          <w:rFonts w:ascii="Verdana" w:eastAsia="Times New Roman" w:hAnsi="Verdana" w:cs="Helvetica"/>
          <w:szCs w:val="26"/>
          <w:lang w:eastAsia="ru-RU"/>
        </w:rPr>
        <w:t>усиленный рольганг приемный или подающий с приводом, ширина 800 мм, длина 2000 мм, привод через червячный редуктор, регуляция скорости подачи преобразователем частоты, отдельное управление;</w:t>
      </w:r>
    </w:p>
    <w:p w:rsidR="00803C17" w:rsidRPr="00D2120B" w:rsidRDefault="00803C17" w:rsidP="00D2120B">
      <w:pPr>
        <w:numPr>
          <w:ilvl w:val="1"/>
          <w:numId w:val="11"/>
        </w:numPr>
        <w:spacing w:before="100" w:beforeAutospacing="1" w:after="100" w:afterAutospacing="1" w:line="300" w:lineRule="atLeast"/>
        <w:ind w:left="0" w:firstLine="426"/>
        <w:rPr>
          <w:rFonts w:ascii="Verdana" w:eastAsia="Times New Roman" w:hAnsi="Verdana" w:cs="Helvetica"/>
          <w:szCs w:val="26"/>
          <w:lang w:eastAsia="ru-RU"/>
        </w:rPr>
      </w:pPr>
      <w:r w:rsidRPr="00D2120B">
        <w:rPr>
          <w:rFonts w:ascii="Verdana" w:eastAsia="Times New Roman" w:hAnsi="Verdana" w:cs="Helvetica"/>
          <w:szCs w:val="26"/>
          <w:lang w:eastAsia="ru-RU"/>
        </w:rPr>
        <w:lastRenderedPageBreak/>
        <w:t>усиленный подающий рольганг с модифицированными роликами, для возможности поворота плеча при резе под углом. Длина 2000 мм, ширина роликов 800 мм, грузоподъемность 1700 кг/м;</w:t>
      </w:r>
    </w:p>
    <w:p w:rsidR="00803C17" w:rsidRPr="00D2120B" w:rsidRDefault="00803C17" w:rsidP="00D2120B">
      <w:pPr>
        <w:numPr>
          <w:ilvl w:val="1"/>
          <w:numId w:val="11"/>
        </w:numPr>
        <w:spacing w:before="100" w:beforeAutospacing="1" w:after="100" w:afterAutospacing="1" w:line="300" w:lineRule="atLeast"/>
        <w:ind w:left="0" w:firstLine="426"/>
        <w:rPr>
          <w:rFonts w:ascii="Verdana" w:eastAsia="Times New Roman" w:hAnsi="Verdana" w:cs="Helvetica"/>
          <w:szCs w:val="26"/>
          <w:lang w:eastAsia="ru-RU"/>
        </w:rPr>
      </w:pPr>
      <w:r w:rsidRPr="00D2120B">
        <w:rPr>
          <w:rFonts w:ascii="Verdana" w:eastAsia="Times New Roman" w:hAnsi="Verdana" w:cs="Helvetica"/>
          <w:szCs w:val="26"/>
          <w:lang w:eastAsia="ru-RU"/>
        </w:rPr>
        <w:t>боковой опорный ролик неподвижный, высота 500 мм;</w:t>
      </w:r>
    </w:p>
    <w:p w:rsidR="00803C17" w:rsidRPr="00D2120B" w:rsidRDefault="00803C17" w:rsidP="00D2120B">
      <w:pPr>
        <w:numPr>
          <w:ilvl w:val="1"/>
          <w:numId w:val="11"/>
        </w:numPr>
        <w:spacing w:before="100" w:beforeAutospacing="1" w:after="100" w:afterAutospacing="1" w:line="300" w:lineRule="atLeast"/>
        <w:ind w:left="0" w:firstLine="426"/>
        <w:rPr>
          <w:rFonts w:ascii="Verdana" w:eastAsia="Times New Roman" w:hAnsi="Verdana" w:cs="Helvetica"/>
          <w:szCs w:val="26"/>
          <w:lang w:eastAsia="ru-RU"/>
        </w:rPr>
      </w:pPr>
      <w:r w:rsidRPr="00D2120B">
        <w:rPr>
          <w:rFonts w:ascii="Verdana" w:eastAsia="Times New Roman" w:hAnsi="Verdana" w:cs="Helvetica"/>
          <w:szCs w:val="26"/>
          <w:lang w:eastAsia="ru-RU"/>
        </w:rPr>
        <w:t>боковой опорный ролик подвижный - для пакетов, высота 500 мм. Работает только с RBR;</w:t>
      </w:r>
    </w:p>
    <w:p w:rsidR="00D2120B" w:rsidRPr="00D2120B" w:rsidRDefault="00D2120B" w:rsidP="00D2120B">
      <w:pPr>
        <w:numPr>
          <w:ilvl w:val="1"/>
          <w:numId w:val="11"/>
        </w:numPr>
        <w:spacing w:after="0" w:line="300" w:lineRule="atLeast"/>
        <w:ind w:left="0" w:firstLine="426"/>
        <w:rPr>
          <w:rFonts w:ascii="Verdana" w:eastAsia="Times New Roman" w:hAnsi="Verdana" w:cs="Helvetica"/>
          <w:szCs w:val="26"/>
          <w:lang w:eastAsia="ru-RU"/>
        </w:rPr>
      </w:pPr>
      <w:r w:rsidRPr="00D2120B">
        <w:rPr>
          <w:rFonts w:ascii="Verdana" w:eastAsia="Times New Roman" w:hAnsi="Verdana" w:cs="Helvetica"/>
          <w:szCs w:val="26"/>
          <w:lang w:eastAsia="ru-RU"/>
        </w:rPr>
        <w:t>набор быстрои</w:t>
      </w:r>
      <w:r w:rsidR="00753C6A">
        <w:rPr>
          <w:rFonts w:ascii="Verdana" w:eastAsia="Times New Roman" w:hAnsi="Verdana" w:cs="Helvetica"/>
          <w:szCs w:val="26"/>
          <w:lang w:eastAsia="ru-RU"/>
        </w:rPr>
        <w:t>знашивающихся запасных частей:</w:t>
      </w:r>
    </w:p>
    <w:p w:rsidR="00D2120B" w:rsidRPr="00D2120B" w:rsidRDefault="00753C6A" w:rsidP="00D2120B">
      <w:pPr>
        <w:numPr>
          <w:ilvl w:val="1"/>
          <w:numId w:val="14"/>
        </w:numPr>
        <w:spacing w:after="0" w:line="300" w:lineRule="atLeast"/>
        <w:ind w:left="0" w:firstLine="567"/>
        <w:rPr>
          <w:rFonts w:ascii="Verdana" w:eastAsia="Times New Roman" w:hAnsi="Verdana" w:cs="Helvetica"/>
          <w:szCs w:val="26"/>
          <w:lang w:eastAsia="ru-RU"/>
        </w:rPr>
      </w:pPr>
      <w:r>
        <w:rPr>
          <w:rFonts w:ascii="Verdana" w:eastAsia="Times New Roman" w:hAnsi="Verdana" w:cs="Helvetica"/>
          <w:szCs w:val="26"/>
          <w:lang w:eastAsia="ru-RU"/>
        </w:rPr>
        <w:t>т</w:t>
      </w:r>
      <w:r w:rsidR="00D2120B" w:rsidRPr="00D2120B">
        <w:rPr>
          <w:rFonts w:ascii="Verdana" w:eastAsia="Times New Roman" w:hAnsi="Verdana" w:cs="Helvetica"/>
          <w:szCs w:val="26"/>
          <w:lang w:eastAsia="ru-RU"/>
        </w:rPr>
        <w:t>вердосплавные пластины – 6 шт.;</w:t>
      </w:r>
    </w:p>
    <w:p w:rsidR="00D2120B" w:rsidRPr="00D2120B" w:rsidRDefault="00753C6A" w:rsidP="00D2120B">
      <w:pPr>
        <w:numPr>
          <w:ilvl w:val="1"/>
          <w:numId w:val="14"/>
        </w:numPr>
        <w:spacing w:before="100" w:beforeAutospacing="1" w:after="100" w:afterAutospacing="1" w:line="300" w:lineRule="atLeast"/>
        <w:ind w:left="0" w:firstLine="567"/>
        <w:rPr>
          <w:rFonts w:ascii="Verdana" w:eastAsia="Times New Roman" w:hAnsi="Verdana" w:cs="Helvetica"/>
          <w:szCs w:val="26"/>
          <w:lang w:eastAsia="ru-RU"/>
        </w:rPr>
      </w:pPr>
      <w:r>
        <w:rPr>
          <w:rFonts w:ascii="Verdana" w:eastAsia="Times New Roman" w:hAnsi="Verdana" w:cs="Helvetica"/>
          <w:szCs w:val="26"/>
          <w:lang w:eastAsia="ru-RU"/>
        </w:rPr>
        <w:t>в</w:t>
      </w:r>
      <w:r w:rsidR="00D2120B" w:rsidRPr="00D2120B">
        <w:rPr>
          <w:rFonts w:ascii="Verdana" w:eastAsia="Times New Roman" w:hAnsi="Verdana" w:cs="Helvetica"/>
          <w:szCs w:val="26"/>
          <w:lang w:eastAsia="ru-RU"/>
        </w:rPr>
        <w:t>инт для твердосплавной пластинки – 6 шт.;</w:t>
      </w:r>
    </w:p>
    <w:p w:rsidR="00D2120B" w:rsidRPr="00D2120B" w:rsidRDefault="00753C6A" w:rsidP="00D2120B">
      <w:pPr>
        <w:numPr>
          <w:ilvl w:val="1"/>
          <w:numId w:val="14"/>
        </w:numPr>
        <w:spacing w:before="100" w:beforeAutospacing="1" w:after="100" w:afterAutospacing="1" w:line="300" w:lineRule="atLeast"/>
        <w:ind w:left="0" w:firstLine="567"/>
        <w:rPr>
          <w:rFonts w:ascii="Verdana" w:eastAsia="Times New Roman" w:hAnsi="Verdana" w:cs="Helvetica"/>
          <w:szCs w:val="26"/>
          <w:lang w:eastAsia="ru-RU"/>
        </w:rPr>
      </w:pPr>
      <w:r>
        <w:rPr>
          <w:rFonts w:ascii="Verdana" w:eastAsia="Times New Roman" w:hAnsi="Verdana" w:cs="Helvetica"/>
          <w:szCs w:val="26"/>
          <w:lang w:eastAsia="ru-RU"/>
        </w:rPr>
        <w:t>п</w:t>
      </w:r>
      <w:r w:rsidR="00D2120B" w:rsidRPr="00D2120B">
        <w:rPr>
          <w:rFonts w:ascii="Verdana" w:eastAsia="Times New Roman" w:hAnsi="Verdana" w:cs="Helvetica"/>
          <w:szCs w:val="26"/>
          <w:lang w:eastAsia="ru-RU"/>
        </w:rPr>
        <w:t>одшипник – 4 шт.;</w:t>
      </w:r>
    </w:p>
    <w:p w:rsidR="00D2120B" w:rsidRPr="00D2120B" w:rsidRDefault="00753C6A" w:rsidP="00D2120B">
      <w:pPr>
        <w:numPr>
          <w:ilvl w:val="1"/>
          <w:numId w:val="14"/>
        </w:numPr>
        <w:spacing w:before="100" w:beforeAutospacing="1" w:after="100" w:afterAutospacing="1" w:line="300" w:lineRule="atLeast"/>
        <w:ind w:left="0" w:firstLine="567"/>
        <w:rPr>
          <w:rFonts w:ascii="Verdana" w:eastAsia="Times New Roman" w:hAnsi="Verdana" w:cs="Helvetica"/>
          <w:szCs w:val="26"/>
          <w:lang w:eastAsia="ru-RU"/>
        </w:rPr>
      </w:pPr>
      <w:r>
        <w:rPr>
          <w:rFonts w:ascii="Verdana" w:eastAsia="Times New Roman" w:hAnsi="Verdana" w:cs="Helvetica"/>
          <w:szCs w:val="26"/>
          <w:lang w:eastAsia="ru-RU"/>
        </w:rPr>
        <w:t>о</w:t>
      </w:r>
      <w:r w:rsidR="00D2120B" w:rsidRPr="00D2120B">
        <w:rPr>
          <w:rFonts w:ascii="Verdana" w:eastAsia="Times New Roman" w:hAnsi="Verdana" w:cs="Helvetica"/>
          <w:szCs w:val="26"/>
          <w:lang w:eastAsia="ru-RU"/>
        </w:rPr>
        <w:t>чистительная щетка – 20 шт.</w:t>
      </w:r>
    </w:p>
    <w:p w:rsidR="00394E81" w:rsidRPr="00A840E5" w:rsidRDefault="00133136" w:rsidP="0011085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Verdana" w:hAnsi="Verdana"/>
        </w:rPr>
      </w:pPr>
      <w:r w:rsidRPr="00A840E5">
        <w:rPr>
          <w:rFonts w:ascii="Verdana" w:hAnsi="Verdana"/>
        </w:rPr>
        <w:t>Требования к поставщику: должен гарантировать поставку качественного, нового товара, сроки поставки товара.</w:t>
      </w:r>
    </w:p>
    <w:p w:rsidR="00133136" w:rsidRPr="00A840E5" w:rsidRDefault="00133136" w:rsidP="00DB3E2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Verdana" w:hAnsi="Verdana"/>
        </w:rPr>
      </w:pPr>
      <w:r w:rsidRPr="00A840E5">
        <w:rPr>
          <w:rFonts w:ascii="Verdana" w:hAnsi="Verdana"/>
        </w:rPr>
        <w:t xml:space="preserve">Требования к приемке: </w:t>
      </w:r>
      <w:r w:rsidR="00DB3E2A" w:rsidRPr="00A840E5">
        <w:rPr>
          <w:rFonts w:ascii="Verdana" w:hAnsi="Verdana"/>
        </w:rPr>
        <w:t xml:space="preserve">Станок </w:t>
      </w:r>
      <w:r w:rsidR="00753C6A" w:rsidRPr="00753C6A">
        <w:rPr>
          <w:rFonts w:ascii="Verdana" w:hAnsi="Verdana"/>
          <w:bCs/>
          <w:szCs w:val="20"/>
        </w:rPr>
        <w:t>PEGAS 500х750 HORIZONTAL X</w:t>
      </w:r>
      <w:r w:rsidR="00DB3E2A" w:rsidRPr="00A840E5">
        <w:rPr>
          <w:rFonts w:ascii="Verdana" w:hAnsi="Verdana"/>
        </w:rPr>
        <w:t xml:space="preserve"> </w:t>
      </w:r>
      <w:r w:rsidRPr="00A840E5">
        <w:rPr>
          <w:rFonts w:ascii="Verdana" w:hAnsi="Verdana"/>
        </w:rPr>
        <w:t>должен быть упакован в исправной таре, гарантирующей сохранную доставку, полную соответствующую комплектацию и сопровожден комплектом документации:</w:t>
      </w:r>
    </w:p>
    <w:p w:rsidR="00EC2645" w:rsidRPr="00A840E5" w:rsidRDefault="00394E81" w:rsidP="00753C6A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Verdana" w:hAnsi="Verdana"/>
        </w:rPr>
      </w:pPr>
      <w:r w:rsidRPr="00A840E5">
        <w:rPr>
          <w:rFonts w:ascii="Verdana" w:hAnsi="Verdana"/>
        </w:rPr>
        <w:t>паспорт н</w:t>
      </w:r>
      <w:r w:rsidR="0088485E" w:rsidRPr="00A840E5">
        <w:rPr>
          <w:rFonts w:ascii="Verdana" w:hAnsi="Verdana"/>
        </w:rPr>
        <w:t xml:space="preserve">а </w:t>
      </w:r>
      <w:r w:rsidR="00753C6A">
        <w:rPr>
          <w:rFonts w:ascii="Verdana" w:hAnsi="Verdana"/>
        </w:rPr>
        <w:t>с</w:t>
      </w:r>
      <w:r w:rsidR="00DB3E2A" w:rsidRPr="00A840E5">
        <w:rPr>
          <w:rFonts w:ascii="Verdana" w:hAnsi="Verdana"/>
        </w:rPr>
        <w:t>танок</w:t>
      </w:r>
      <w:r w:rsidR="00753C6A" w:rsidRPr="00753C6A">
        <w:rPr>
          <w:rFonts w:ascii="Verdana" w:hAnsi="Verdana"/>
          <w:bCs/>
          <w:szCs w:val="20"/>
        </w:rPr>
        <w:t xml:space="preserve"> PEGAS 500х750 HORIZONTAL X</w:t>
      </w:r>
      <w:r w:rsidR="00EC2645" w:rsidRPr="00A840E5">
        <w:rPr>
          <w:rFonts w:ascii="Verdana" w:hAnsi="Verdana"/>
        </w:rPr>
        <w:t>;</w:t>
      </w:r>
    </w:p>
    <w:p w:rsidR="00EC2645" w:rsidRDefault="00394E81" w:rsidP="00753C6A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Verdana" w:hAnsi="Verdana"/>
        </w:rPr>
      </w:pPr>
      <w:r w:rsidRPr="00A840E5">
        <w:rPr>
          <w:rFonts w:ascii="Verdana" w:hAnsi="Verdana"/>
        </w:rPr>
        <w:t xml:space="preserve">инструкция по эксплуатации </w:t>
      </w:r>
      <w:proofErr w:type="spellStart"/>
      <w:r w:rsidR="00753C6A">
        <w:rPr>
          <w:rFonts w:ascii="Verdana" w:hAnsi="Verdana"/>
        </w:rPr>
        <w:t>с</w:t>
      </w:r>
      <w:r w:rsidR="00753C6A" w:rsidRPr="00A840E5">
        <w:rPr>
          <w:rFonts w:ascii="Verdana" w:hAnsi="Verdana"/>
        </w:rPr>
        <w:t>танок</w:t>
      </w:r>
      <w:r w:rsidR="00753C6A">
        <w:rPr>
          <w:rFonts w:ascii="Verdana" w:hAnsi="Verdana"/>
        </w:rPr>
        <w:t>а</w:t>
      </w:r>
      <w:proofErr w:type="spellEnd"/>
      <w:r w:rsidR="00753C6A" w:rsidRPr="00753C6A">
        <w:rPr>
          <w:rFonts w:ascii="Verdana" w:hAnsi="Verdana"/>
          <w:bCs/>
          <w:szCs w:val="20"/>
        </w:rPr>
        <w:t xml:space="preserve"> PEGAS 500х750 HORIZONTAL X</w:t>
      </w:r>
      <w:r w:rsidR="00160D5E" w:rsidRPr="00A840E5">
        <w:rPr>
          <w:rFonts w:ascii="Verdana" w:hAnsi="Verdana"/>
        </w:rPr>
        <w:t>;</w:t>
      </w:r>
    </w:p>
    <w:p w:rsidR="00753C6A" w:rsidRDefault="00753C6A" w:rsidP="00753C6A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Verdana" w:hAnsi="Verdana"/>
        </w:rPr>
      </w:pPr>
      <w:r>
        <w:rPr>
          <w:rFonts w:ascii="Verdana" w:hAnsi="Verdana"/>
        </w:rPr>
        <w:t>гарантийный талон;</w:t>
      </w:r>
    </w:p>
    <w:p w:rsidR="00160D5E" w:rsidRPr="00A840E5" w:rsidRDefault="00160D5E" w:rsidP="00753C6A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Verdana" w:hAnsi="Verdana"/>
        </w:rPr>
      </w:pPr>
      <w:r w:rsidRPr="00A840E5">
        <w:rPr>
          <w:rFonts w:ascii="Verdana" w:hAnsi="Verdana"/>
        </w:rPr>
        <w:t>принципиальные гидравлические, электрические и другие, необходимые для проведения ремонта и технического обслуживания, схемы.</w:t>
      </w:r>
    </w:p>
    <w:p w:rsidR="00160D5E" w:rsidRPr="00A840E5" w:rsidRDefault="00160D5E" w:rsidP="00EC2645">
      <w:pPr>
        <w:pStyle w:val="a3"/>
        <w:spacing w:after="0" w:line="240" w:lineRule="auto"/>
        <w:jc w:val="both"/>
        <w:rPr>
          <w:rFonts w:ascii="Verdana" w:hAnsi="Verdana"/>
        </w:rPr>
      </w:pPr>
      <w:bookmarkStart w:id="0" w:name="_GoBack"/>
      <w:bookmarkEnd w:id="0"/>
    </w:p>
    <w:sectPr w:rsidR="00160D5E" w:rsidRPr="00A840E5" w:rsidSect="00710139">
      <w:pgSz w:w="11906" w:h="16838" w:code="9"/>
      <w:pgMar w:top="567" w:right="850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32319"/>
    <w:multiLevelType w:val="hybridMultilevel"/>
    <w:tmpl w:val="75B644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6563BA"/>
    <w:multiLevelType w:val="multilevel"/>
    <w:tmpl w:val="603899FC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">
    <w:nsid w:val="10BD64A7"/>
    <w:multiLevelType w:val="multilevel"/>
    <w:tmpl w:val="3A4CDCEC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76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2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160" w:hanging="2520"/>
      </w:pPr>
      <w:rPr>
        <w:rFonts w:hint="default"/>
      </w:rPr>
    </w:lvl>
  </w:abstractNum>
  <w:abstractNum w:abstractNumId="3">
    <w:nsid w:val="1D0A3546"/>
    <w:multiLevelType w:val="multilevel"/>
    <w:tmpl w:val="D59C520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4">
    <w:nsid w:val="2FAE639B"/>
    <w:multiLevelType w:val="multilevel"/>
    <w:tmpl w:val="2FB0EF1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720"/>
      </w:pPr>
      <w:rPr>
        <w:rFonts w:ascii="Verdana" w:hAnsi="Verdana" w:hint="default"/>
        <w:sz w:val="22"/>
        <w:szCs w:val="22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76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2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</w:rPr>
    </w:lvl>
  </w:abstractNum>
  <w:abstractNum w:abstractNumId="5">
    <w:nsid w:val="3F5F5640"/>
    <w:multiLevelType w:val="multilevel"/>
    <w:tmpl w:val="5F04858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1800" w:hanging="720"/>
      </w:pPr>
      <w:rPr>
        <w:rFonts w:ascii="Symbol" w:hAnsi="Symbol" w:hint="default"/>
        <w:sz w:val="24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76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2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</w:rPr>
    </w:lvl>
  </w:abstractNum>
  <w:abstractNum w:abstractNumId="6">
    <w:nsid w:val="4C6B5A50"/>
    <w:multiLevelType w:val="multilevel"/>
    <w:tmpl w:val="036CAF20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decimal"/>
      <w:lvlText w:val="%1.%2."/>
      <w:lvlJc w:val="left"/>
      <w:pPr>
        <w:ind w:left="1500" w:hanging="432"/>
      </w:pPr>
    </w:lvl>
    <w:lvl w:ilvl="2">
      <w:start w:val="1"/>
      <w:numFmt w:val="decimal"/>
      <w:lvlText w:val="%1.%2.%3."/>
      <w:lvlJc w:val="left"/>
      <w:pPr>
        <w:ind w:left="1932" w:hanging="504"/>
      </w:pPr>
    </w:lvl>
    <w:lvl w:ilvl="3">
      <w:start w:val="1"/>
      <w:numFmt w:val="decimal"/>
      <w:lvlText w:val="%1.%2.%3.%4."/>
      <w:lvlJc w:val="left"/>
      <w:pPr>
        <w:ind w:left="2436" w:hanging="648"/>
      </w:pPr>
    </w:lvl>
    <w:lvl w:ilvl="4">
      <w:start w:val="1"/>
      <w:numFmt w:val="decimal"/>
      <w:lvlText w:val="%1.%2.%3.%4.%5."/>
      <w:lvlJc w:val="left"/>
      <w:pPr>
        <w:ind w:left="2940" w:hanging="792"/>
      </w:pPr>
    </w:lvl>
    <w:lvl w:ilvl="5">
      <w:start w:val="1"/>
      <w:numFmt w:val="decimal"/>
      <w:lvlText w:val="%1.%2.%3.%4.%5.%6."/>
      <w:lvlJc w:val="left"/>
      <w:pPr>
        <w:ind w:left="3444" w:hanging="936"/>
      </w:pPr>
    </w:lvl>
    <w:lvl w:ilvl="6">
      <w:start w:val="1"/>
      <w:numFmt w:val="decimal"/>
      <w:lvlText w:val="%1.%2.%3.%4.%5.%6.%7."/>
      <w:lvlJc w:val="left"/>
      <w:pPr>
        <w:ind w:left="3948" w:hanging="1080"/>
      </w:pPr>
    </w:lvl>
    <w:lvl w:ilvl="7">
      <w:start w:val="1"/>
      <w:numFmt w:val="decimal"/>
      <w:lvlText w:val="%1.%2.%3.%4.%5.%6.%7.%8."/>
      <w:lvlJc w:val="left"/>
      <w:pPr>
        <w:ind w:left="4452" w:hanging="1224"/>
      </w:pPr>
    </w:lvl>
    <w:lvl w:ilvl="8">
      <w:start w:val="1"/>
      <w:numFmt w:val="decimal"/>
      <w:lvlText w:val="%1.%2.%3.%4.%5.%6.%7.%8.%9."/>
      <w:lvlJc w:val="left"/>
      <w:pPr>
        <w:ind w:left="5028" w:hanging="1440"/>
      </w:pPr>
    </w:lvl>
  </w:abstractNum>
  <w:abstractNum w:abstractNumId="7">
    <w:nsid w:val="4F547FCF"/>
    <w:multiLevelType w:val="multilevel"/>
    <w:tmpl w:val="DC846D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9044995"/>
    <w:multiLevelType w:val="multilevel"/>
    <w:tmpl w:val="3AC2B35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9">
    <w:nsid w:val="5E95332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63A874B6"/>
    <w:multiLevelType w:val="hybridMultilevel"/>
    <w:tmpl w:val="6686B6B4"/>
    <w:lvl w:ilvl="0" w:tplc="8FD0A51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6C8B63C7"/>
    <w:multiLevelType w:val="multilevel"/>
    <w:tmpl w:val="3816F9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70251E03"/>
    <w:multiLevelType w:val="multilevel"/>
    <w:tmpl w:val="08364A9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1800" w:hanging="720"/>
      </w:pPr>
      <w:rPr>
        <w:rFonts w:ascii="Symbol" w:hAnsi="Symbol" w:hint="default"/>
        <w:sz w:val="24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76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2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</w:rPr>
    </w:lvl>
  </w:abstractNum>
  <w:abstractNum w:abstractNumId="13">
    <w:nsid w:val="785B16B0"/>
    <w:multiLevelType w:val="multilevel"/>
    <w:tmpl w:val="2936567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1800" w:hanging="720"/>
      </w:pPr>
      <w:rPr>
        <w:rFonts w:ascii="Symbol" w:hAnsi="Symbol" w:hint="default"/>
        <w:sz w:val="24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76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2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</w:rPr>
    </w:lvl>
  </w:abstractNum>
  <w:abstractNum w:abstractNumId="14">
    <w:nsid w:val="7CD252BF"/>
    <w:multiLevelType w:val="multilevel"/>
    <w:tmpl w:val="64740F20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bullet"/>
      <w:lvlText w:val=""/>
      <w:lvlJc w:val="left"/>
      <w:pPr>
        <w:ind w:left="720" w:hanging="720"/>
      </w:pPr>
      <w:rPr>
        <w:rFonts w:ascii="Symbol" w:hAnsi="Symbol" w:hint="default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num w:numId="1">
    <w:abstractNumId w:val="0"/>
  </w:num>
  <w:num w:numId="2">
    <w:abstractNumId w:val="9"/>
  </w:num>
  <w:num w:numId="3">
    <w:abstractNumId w:val="6"/>
  </w:num>
  <w:num w:numId="4">
    <w:abstractNumId w:val="4"/>
  </w:num>
  <w:num w:numId="5">
    <w:abstractNumId w:val="12"/>
  </w:num>
  <w:num w:numId="6">
    <w:abstractNumId w:val="3"/>
  </w:num>
  <w:num w:numId="7">
    <w:abstractNumId w:val="8"/>
  </w:num>
  <w:num w:numId="8">
    <w:abstractNumId w:val="5"/>
  </w:num>
  <w:num w:numId="9">
    <w:abstractNumId w:val="13"/>
  </w:num>
  <w:num w:numId="10">
    <w:abstractNumId w:val="2"/>
  </w:num>
  <w:num w:numId="11">
    <w:abstractNumId w:val="1"/>
  </w:num>
  <w:num w:numId="12">
    <w:abstractNumId w:val="7"/>
  </w:num>
  <w:num w:numId="13">
    <w:abstractNumId w:val="11"/>
  </w:num>
  <w:num w:numId="14">
    <w:abstractNumId w:val="14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D62C35"/>
    <w:rsid w:val="000015E3"/>
    <w:rsid w:val="00003C63"/>
    <w:rsid w:val="00003E11"/>
    <w:rsid w:val="00006068"/>
    <w:rsid w:val="00007E79"/>
    <w:rsid w:val="0002194F"/>
    <w:rsid w:val="00023DFF"/>
    <w:rsid w:val="00027A83"/>
    <w:rsid w:val="00040BEF"/>
    <w:rsid w:val="000664DA"/>
    <w:rsid w:val="00090BA3"/>
    <w:rsid w:val="00091263"/>
    <w:rsid w:val="000A0E47"/>
    <w:rsid w:val="000B72D9"/>
    <w:rsid w:val="000C6D12"/>
    <w:rsid w:val="000D2BFC"/>
    <w:rsid w:val="000D4FC6"/>
    <w:rsid w:val="000E0ACF"/>
    <w:rsid w:val="000E2C72"/>
    <w:rsid w:val="000E5259"/>
    <w:rsid w:val="000E7F82"/>
    <w:rsid w:val="000F2B96"/>
    <w:rsid w:val="00110016"/>
    <w:rsid w:val="0011085B"/>
    <w:rsid w:val="00122C2F"/>
    <w:rsid w:val="0012414C"/>
    <w:rsid w:val="00133136"/>
    <w:rsid w:val="00134BBD"/>
    <w:rsid w:val="001447F4"/>
    <w:rsid w:val="001454CF"/>
    <w:rsid w:val="001477CA"/>
    <w:rsid w:val="001523D0"/>
    <w:rsid w:val="001528B9"/>
    <w:rsid w:val="00153AB4"/>
    <w:rsid w:val="00153AF4"/>
    <w:rsid w:val="00157F38"/>
    <w:rsid w:val="00160D5E"/>
    <w:rsid w:val="00165034"/>
    <w:rsid w:val="001732B6"/>
    <w:rsid w:val="00175E98"/>
    <w:rsid w:val="00177280"/>
    <w:rsid w:val="00183817"/>
    <w:rsid w:val="001A1270"/>
    <w:rsid w:val="001B6BC2"/>
    <w:rsid w:val="001B7EB6"/>
    <w:rsid w:val="001E2BA9"/>
    <w:rsid w:val="001E3F51"/>
    <w:rsid w:val="001E6152"/>
    <w:rsid w:val="00211E85"/>
    <w:rsid w:val="00221343"/>
    <w:rsid w:val="0022799D"/>
    <w:rsid w:val="00243002"/>
    <w:rsid w:val="002431B6"/>
    <w:rsid w:val="00254A86"/>
    <w:rsid w:val="00257AFB"/>
    <w:rsid w:val="00262868"/>
    <w:rsid w:val="00262F0C"/>
    <w:rsid w:val="002655A8"/>
    <w:rsid w:val="00273215"/>
    <w:rsid w:val="0027343E"/>
    <w:rsid w:val="00276DA7"/>
    <w:rsid w:val="002823EC"/>
    <w:rsid w:val="00282A78"/>
    <w:rsid w:val="00283ABD"/>
    <w:rsid w:val="00287F05"/>
    <w:rsid w:val="00290162"/>
    <w:rsid w:val="00290A0F"/>
    <w:rsid w:val="00293719"/>
    <w:rsid w:val="00294CD1"/>
    <w:rsid w:val="00297FDF"/>
    <w:rsid w:val="002A21E2"/>
    <w:rsid w:val="002C7F09"/>
    <w:rsid w:val="002D166A"/>
    <w:rsid w:val="002D3C9E"/>
    <w:rsid w:val="002D74DA"/>
    <w:rsid w:val="002E1BD6"/>
    <w:rsid w:val="002E4458"/>
    <w:rsid w:val="002F146B"/>
    <w:rsid w:val="002F3C53"/>
    <w:rsid w:val="002F62C7"/>
    <w:rsid w:val="002F6846"/>
    <w:rsid w:val="003015AB"/>
    <w:rsid w:val="00305F56"/>
    <w:rsid w:val="003078DB"/>
    <w:rsid w:val="00312E4A"/>
    <w:rsid w:val="00324E05"/>
    <w:rsid w:val="0033398E"/>
    <w:rsid w:val="00345C46"/>
    <w:rsid w:val="00373856"/>
    <w:rsid w:val="003766EC"/>
    <w:rsid w:val="00383D1A"/>
    <w:rsid w:val="003878DF"/>
    <w:rsid w:val="00392A94"/>
    <w:rsid w:val="00394E81"/>
    <w:rsid w:val="00396136"/>
    <w:rsid w:val="003979FF"/>
    <w:rsid w:val="003B022E"/>
    <w:rsid w:val="003B2454"/>
    <w:rsid w:val="003B5E8C"/>
    <w:rsid w:val="003D0C47"/>
    <w:rsid w:val="003D13E3"/>
    <w:rsid w:val="003D27B6"/>
    <w:rsid w:val="003E6D6F"/>
    <w:rsid w:val="003F7230"/>
    <w:rsid w:val="004131BE"/>
    <w:rsid w:val="00413D00"/>
    <w:rsid w:val="00420294"/>
    <w:rsid w:val="00426C26"/>
    <w:rsid w:val="004313FD"/>
    <w:rsid w:val="00442B75"/>
    <w:rsid w:val="004469DE"/>
    <w:rsid w:val="00453F6D"/>
    <w:rsid w:val="00455640"/>
    <w:rsid w:val="004646CB"/>
    <w:rsid w:val="004822F0"/>
    <w:rsid w:val="00490992"/>
    <w:rsid w:val="004A1545"/>
    <w:rsid w:val="004A2601"/>
    <w:rsid w:val="004B0B85"/>
    <w:rsid w:val="004B5958"/>
    <w:rsid w:val="004C2F53"/>
    <w:rsid w:val="004D3A5C"/>
    <w:rsid w:val="004D5151"/>
    <w:rsid w:val="004F05D4"/>
    <w:rsid w:val="004F2CEC"/>
    <w:rsid w:val="00507F58"/>
    <w:rsid w:val="00517484"/>
    <w:rsid w:val="0052465D"/>
    <w:rsid w:val="0052485A"/>
    <w:rsid w:val="00535315"/>
    <w:rsid w:val="005522E4"/>
    <w:rsid w:val="005530AA"/>
    <w:rsid w:val="00561833"/>
    <w:rsid w:val="00566AA4"/>
    <w:rsid w:val="005812B5"/>
    <w:rsid w:val="00583E9B"/>
    <w:rsid w:val="005B1870"/>
    <w:rsid w:val="005B644F"/>
    <w:rsid w:val="005C51E7"/>
    <w:rsid w:val="005C5A96"/>
    <w:rsid w:val="005C5D02"/>
    <w:rsid w:val="005D67CC"/>
    <w:rsid w:val="005E33B6"/>
    <w:rsid w:val="005E36E2"/>
    <w:rsid w:val="005F4055"/>
    <w:rsid w:val="006069DA"/>
    <w:rsid w:val="00680EBA"/>
    <w:rsid w:val="00692862"/>
    <w:rsid w:val="00694230"/>
    <w:rsid w:val="006A32A0"/>
    <w:rsid w:val="006A510B"/>
    <w:rsid w:val="006A6013"/>
    <w:rsid w:val="006A6994"/>
    <w:rsid w:val="006B4898"/>
    <w:rsid w:val="006B5606"/>
    <w:rsid w:val="006F03BE"/>
    <w:rsid w:val="006F4144"/>
    <w:rsid w:val="006F653D"/>
    <w:rsid w:val="006F79F1"/>
    <w:rsid w:val="00710139"/>
    <w:rsid w:val="007155A8"/>
    <w:rsid w:val="0071630A"/>
    <w:rsid w:val="0071765E"/>
    <w:rsid w:val="0072347F"/>
    <w:rsid w:val="007236E5"/>
    <w:rsid w:val="00733EA8"/>
    <w:rsid w:val="00734A78"/>
    <w:rsid w:val="007452CA"/>
    <w:rsid w:val="00753C6A"/>
    <w:rsid w:val="00754A0C"/>
    <w:rsid w:val="00755C2F"/>
    <w:rsid w:val="00763F4D"/>
    <w:rsid w:val="00774D9A"/>
    <w:rsid w:val="00782A4F"/>
    <w:rsid w:val="007A5316"/>
    <w:rsid w:val="007A5E03"/>
    <w:rsid w:val="007B18E6"/>
    <w:rsid w:val="007B7C96"/>
    <w:rsid w:val="007C04F9"/>
    <w:rsid w:val="007C0A27"/>
    <w:rsid w:val="007F4FD2"/>
    <w:rsid w:val="00803C17"/>
    <w:rsid w:val="0084579D"/>
    <w:rsid w:val="00855B1E"/>
    <w:rsid w:val="008577EE"/>
    <w:rsid w:val="0087101D"/>
    <w:rsid w:val="00875B33"/>
    <w:rsid w:val="00882E46"/>
    <w:rsid w:val="00883493"/>
    <w:rsid w:val="0088485E"/>
    <w:rsid w:val="00893D34"/>
    <w:rsid w:val="008C1162"/>
    <w:rsid w:val="008E7943"/>
    <w:rsid w:val="008F0AF8"/>
    <w:rsid w:val="008F0C88"/>
    <w:rsid w:val="0090268B"/>
    <w:rsid w:val="0091571A"/>
    <w:rsid w:val="009306B3"/>
    <w:rsid w:val="009351C7"/>
    <w:rsid w:val="00962D05"/>
    <w:rsid w:val="00976768"/>
    <w:rsid w:val="00994B9B"/>
    <w:rsid w:val="009A1AF0"/>
    <w:rsid w:val="009A4AC2"/>
    <w:rsid w:val="009A7B9B"/>
    <w:rsid w:val="009B0057"/>
    <w:rsid w:val="009B0F32"/>
    <w:rsid w:val="009D4001"/>
    <w:rsid w:val="009E0D8C"/>
    <w:rsid w:val="009E65DE"/>
    <w:rsid w:val="009F1FB1"/>
    <w:rsid w:val="009F2306"/>
    <w:rsid w:val="009F363C"/>
    <w:rsid w:val="009F4ECB"/>
    <w:rsid w:val="00A043C1"/>
    <w:rsid w:val="00A10715"/>
    <w:rsid w:val="00A310E6"/>
    <w:rsid w:val="00A35228"/>
    <w:rsid w:val="00A47693"/>
    <w:rsid w:val="00A50B3C"/>
    <w:rsid w:val="00A53425"/>
    <w:rsid w:val="00A6130C"/>
    <w:rsid w:val="00A73D80"/>
    <w:rsid w:val="00A833AD"/>
    <w:rsid w:val="00A840E5"/>
    <w:rsid w:val="00A84397"/>
    <w:rsid w:val="00A909BD"/>
    <w:rsid w:val="00AA1554"/>
    <w:rsid w:val="00AB38C2"/>
    <w:rsid w:val="00AB76A1"/>
    <w:rsid w:val="00AC185D"/>
    <w:rsid w:val="00AC1E97"/>
    <w:rsid w:val="00AC7A41"/>
    <w:rsid w:val="00AD0E55"/>
    <w:rsid w:val="00AD28BC"/>
    <w:rsid w:val="00AD3493"/>
    <w:rsid w:val="00AD4C0C"/>
    <w:rsid w:val="00AF5998"/>
    <w:rsid w:val="00AF6E7D"/>
    <w:rsid w:val="00B01ECC"/>
    <w:rsid w:val="00B105CD"/>
    <w:rsid w:val="00B144EE"/>
    <w:rsid w:val="00B17DBF"/>
    <w:rsid w:val="00B243A6"/>
    <w:rsid w:val="00B31629"/>
    <w:rsid w:val="00B348D8"/>
    <w:rsid w:val="00B3545B"/>
    <w:rsid w:val="00B37C68"/>
    <w:rsid w:val="00B42507"/>
    <w:rsid w:val="00B42C70"/>
    <w:rsid w:val="00B470A4"/>
    <w:rsid w:val="00B56072"/>
    <w:rsid w:val="00B60F6B"/>
    <w:rsid w:val="00B75B0D"/>
    <w:rsid w:val="00B93EED"/>
    <w:rsid w:val="00B97754"/>
    <w:rsid w:val="00BB7DF4"/>
    <w:rsid w:val="00BD3227"/>
    <w:rsid w:val="00BE1013"/>
    <w:rsid w:val="00BF5F99"/>
    <w:rsid w:val="00BF77B8"/>
    <w:rsid w:val="00C0370A"/>
    <w:rsid w:val="00C05F15"/>
    <w:rsid w:val="00C156D8"/>
    <w:rsid w:val="00C321E2"/>
    <w:rsid w:val="00C3334F"/>
    <w:rsid w:val="00C420DB"/>
    <w:rsid w:val="00C52304"/>
    <w:rsid w:val="00C85F89"/>
    <w:rsid w:val="00C949F4"/>
    <w:rsid w:val="00CB1F50"/>
    <w:rsid w:val="00CB5956"/>
    <w:rsid w:val="00CB7C9E"/>
    <w:rsid w:val="00CC4694"/>
    <w:rsid w:val="00CC79E6"/>
    <w:rsid w:val="00CD5B97"/>
    <w:rsid w:val="00D13CCD"/>
    <w:rsid w:val="00D151D9"/>
    <w:rsid w:val="00D2120B"/>
    <w:rsid w:val="00D2275E"/>
    <w:rsid w:val="00D3132E"/>
    <w:rsid w:val="00D42F2B"/>
    <w:rsid w:val="00D55C35"/>
    <w:rsid w:val="00D625D0"/>
    <w:rsid w:val="00D62C35"/>
    <w:rsid w:val="00D76930"/>
    <w:rsid w:val="00D867F3"/>
    <w:rsid w:val="00D95A83"/>
    <w:rsid w:val="00DA2EE4"/>
    <w:rsid w:val="00DB3E2A"/>
    <w:rsid w:val="00DB3FB8"/>
    <w:rsid w:val="00DC4276"/>
    <w:rsid w:val="00DD239C"/>
    <w:rsid w:val="00DD6C20"/>
    <w:rsid w:val="00DF4493"/>
    <w:rsid w:val="00E026F2"/>
    <w:rsid w:val="00E11620"/>
    <w:rsid w:val="00E1565E"/>
    <w:rsid w:val="00E17A3D"/>
    <w:rsid w:val="00E35C2B"/>
    <w:rsid w:val="00E42AD0"/>
    <w:rsid w:val="00E636D9"/>
    <w:rsid w:val="00E64268"/>
    <w:rsid w:val="00E75EB1"/>
    <w:rsid w:val="00E81B5F"/>
    <w:rsid w:val="00EA0573"/>
    <w:rsid w:val="00EB1663"/>
    <w:rsid w:val="00EB2683"/>
    <w:rsid w:val="00EC0E2C"/>
    <w:rsid w:val="00EC2645"/>
    <w:rsid w:val="00EC7C46"/>
    <w:rsid w:val="00ED165A"/>
    <w:rsid w:val="00ED58D9"/>
    <w:rsid w:val="00ED611A"/>
    <w:rsid w:val="00ED7F24"/>
    <w:rsid w:val="00EE6D7F"/>
    <w:rsid w:val="00F12DE2"/>
    <w:rsid w:val="00F33260"/>
    <w:rsid w:val="00F34176"/>
    <w:rsid w:val="00F34230"/>
    <w:rsid w:val="00F34343"/>
    <w:rsid w:val="00F36689"/>
    <w:rsid w:val="00F377A4"/>
    <w:rsid w:val="00F47411"/>
    <w:rsid w:val="00F51923"/>
    <w:rsid w:val="00F53EB6"/>
    <w:rsid w:val="00F559E4"/>
    <w:rsid w:val="00F56625"/>
    <w:rsid w:val="00F62831"/>
    <w:rsid w:val="00F83F4B"/>
    <w:rsid w:val="00F93178"/>
    <w:rsid w:val="00FC07BB"/>
    <w:rsid w:val="00FD0665"/>
    <w:rsid w:val="00FE0500"/>
    <w:rsid w:val="00FE1DB9"/>
    <w:rsid w:val="00FF1BE8"/>
    <w:rsid w:val="00FF4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43E"/>
  </w:style>
  <w:style w:type="paragraph" w:styleId="1">
    <w:name w:val="heading 1"/>
    <w:basedOn w:val="a"/>
    <w:next w:val="a"/>
    <w:link w:val="10"/>
    <w:uiPriority w:val="9"/>
    <w:qFormat/>
    <w:rsid w:val="00C156D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11085B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51C7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11085B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156D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4">
    <w:name w:val="Emphasis"/>
    <w:basedOn w:val="a0"/>
    <w:uiPriority w:val="20"/>
    <w:qFormat/>
    <w:rsid w:val="00C156D8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0219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2194F"/>
    <w:rPr>
      <w:rFonts w:ascii="Tahoma" w:hAnsi="Tahoma" w:cs="Tahoma"/>
      <w:sz w:val="16"/>
      <w:szCs w:val="16"/>
    </w:rPr>
  </w:style>
  <w:style w:type="character" w:styleId="a7">
    <w:name w:val="Strong"/>
    <w:basedOn w:val="a0"/>
    <w:uiPriority w:val="22"/>
    <w:qFormat/>
    <w:rsid w:val="0002194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11085B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51C7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11085B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5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355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81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753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477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41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72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5359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165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761069">
                      <w:marLeft w:val="0"/>
                      <w:marRight w:val="0"/>
                      <w:marTop w:val="3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5119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44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28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82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421955">
                  <w:marLeft w:val="24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2029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38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454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531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559470">
                      <w:marLeft w:val="0"/>
                      <w:marRight w:val="0"/>
                      <w:marTop w:val="3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4315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8D07FC-B2D1-43C3-A001-2E736AFD9B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394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филиал "Сургутская ГРЭС-2" ОАО "ОГК-4"</Company>
  <LinksUpToDate>false</LinksUpToDate>
  <CharactersWithSpaces>2641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Bedrin_S</dc:creator>
  <cp:lastModifiedBy>Сайфудинов Рамиль Шамильевич</cp:lastModifiedBy>
  <cp:revision>4</cp:revision>
  <dcterms:created xsi:type="dcterms:W3CDTF">2014-10-27T03:12:00Z</dcterms:created>
  <dcterms:modified xsi:type="dcterms:W3CDTF">2014-10-27T04:59:00Z</dcterms:modified>
</cp:coreProperties>
</file>